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73" w:rsidRPr="00333673" w:rsidRDefault="00333673" w:rsidP="007A576E">
      <w:pPr>
        <w:spacing w:before="120"/>
        <w:jc w:val="center"/>
        <w:rPr>
          <w:rFonts w:asciiTheme="minorHAnsi" w:hAnsiTheme="minorHAnsi" w:cstheme="minorHAnsi"/>
          <w:b/>
          <w:u w:val="single"/>
          <w:lang w:val="sr-Cyrl-CS"/>
        </w:rPr>
      </w:pPr>
      <w:r w:rsidRPr="00333673">
        <w:rPr>
          <w:rFonts w:asciiTheme="minorHAnsi" w:hAnsiTheme="minorHAnsi" w:cstheme="minorHAnsi"/>
          <w:b/>
          <w:u w:val="single"/>
          <w:lang w:val="sr-Cyrl-CS"/>
        </w:rPr>
        <w:t>Tehnički uslovi:</w:t>
      </w:r>
    </w:p>
    <w:p w:rsidR="00333673" w:rsidRDefault="00333673" w:rsidP="00333673">
      <w:pPr>
        <w:spacing w:before="60" w:after="120"/>
        <w:jc w:val="center"/>
        <w:rPr>
          <w:rFonts w:asciiTheme="minorHAnsi" w:hAnsiTheme="minorHAnsi" w:cstheme="minorHAnsi"/>
          <w:b/>
          <w:lang w:val="sr-Cyrl-CS"/>
        </w:rPr>
      </w:pPr>
      <w:r>
        <w:rPr>
          <w:rFonts w:asciiTheme="minorHAnsi" w:hAnsiTheme="minorHAnsi" w:cstheme="minorHAnsi"/>
          <w:b/>
          <w:lang w:val="sr-Cyrl-CS"/>
        </w:rPr>
        <w:t>Za projektovanje, izvođenje, izgradnju i upotrebu unutrašnjih instalacija kanalizacije za stambene, stambeno-poslovne i poslovne objekte</w:t>
      </w:r>
    </w:p>
    <w:p w:rsidR="00333673" w:rsidRDefault="00333673" w:rsidP="007A576E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Odvodna kanalizacija van objekta mora biti onog sistema kakva je i komunalna (separatna ili mješovita).</w:t>
      </w:r>
    </w:p>
    <w:p w:rsidR="00333673" w:rsidRDefault="00333673" w:rsidP="007A576E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Dubina polaganja mreže mora biti takva da je ispod granice smrzavanja, odnosno nadsloj zemlje iznad tjemena cijevi treba iznositi min. 80 cm. U slučaju da se navedeno ne može postići cijev se mora tehnički izolovati i mehanički zaštiti.</w:t>
      </w:r>
    </w:p>
    <w:p w:rsidR="00333673" w:rsidRDefault="00333673" w:rsidP="007A576E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Oborinska kanalizacija ako je razdvojena treba da bude iznad fekalne.</w:t>
      </w:r>
    </w:p>
    <w:p w:rsidR="00333673" w:rsidRDefault="00333673" w:rsidP="007A576E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U rovu se cijevi polažu na sloj pijeska ili u slučaju slabonosivog terena na betonsku podlogu.</w:t>
      </w:r>
    </w:p>
    <w:p w:rsidR="00333673" w:rsidRDefault="00333673" w:rsidP="007A576E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Pad cijevi treba da iznosi 2%, izuzetno 1,5%. Kaskadno vođenje treba izbjegavati. Ako se ne može izbjeći, konstrukcija okana sa kaskadom treba da omogući poništaj energije.</w:t>
      </w:r>
    </w:p>
    <w:p w:rsidR="00333673" w:rsidRDefault="00333673" w:rsidP="007A576E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Kanalizacione instalacije koje se polažu van zgrade paralelno sa spoljnim zidovima zgrade udaljeni su od zida najmanje 1,5 m.</w:t>
      </w:r>
    </w:p>
    <w:p w:rsidR="00333673" w:rsidRDefault="00333673" w:rsidP="007A576E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Samo u izuzetnim okolnostima (paralelno vođenje sa drugim instalacijama ili manja udaljenost od primarnih mreža) kanali se mogu približiti objektu na manju udaljenost.</w:t>
      </w:r>
    </w:p>
    <w:p w:rsidR="00D76A1E" w:rsidRPr="00333673" w:rsidRDefault="00333673" w:rsidP="007A576E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b/>
          <w:lang w:val="sr-Cyrl-CS"/>
        </w:rPr>
        <w:t>Minimalni profil cijevi je (150 mm</w:t>
      </w:r>
      <w:r w:rsidR="00D76A1E" w:rsidRPr="00333673">
        <w:rPr>
          <w:rFonts w:asciiTheme="minorHAnsi" w:hAnsiTheme="minorHAnsi" w:cstheme="minorHAnsi"/>
          <w:lang w:val="sr-Cyrl-CS"/>
        </w:rPr>
        <w:t xml:space="preserve">. </w:t>
      </w:r>
      <w:r>
        <w:rPr>
          <w:rFonts w:asciiTheme="minorHAnsi" w:hAnsiTheme="minorHAnsi" w:cstheme="minorHAnsi"/>
          <w:lang w:val="sr-Cyrl-CS"/>
        </w:rPr>
        <w:t>Cijevi fekalne i oborinske mreže vode se u zajedničkom rovu. Minimalni razmaci između cijevi (osovinski razmak) su 50 cm. Razmaci zavise od profila cijevi.</w:t>
      </w:r>
    </w:p>
    <w:p w:rsidR="00333673" w:rsidRDefault="00333673" w:rsidP="007A576E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Prilikom izvođenja izbjegavati lomove trase. Ukoliko se isti moraju izvršiti onda to raditi s lukovima od 45( odnosno korištenjem kinete kod oborinske kanalizacije.</w:t>
      </w:r>
    </w:p>
    <w:p w:rsidR="00333673" w:rsidRDefault="00333673" w:rsidP="007A576E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Drenažne vode odvode se posebnim sistemom sa drenažnim ispirnim oknima profila min. (300 mm na okretanjima pravca. Pad drenažne mreže iznosi 0,5%. Drenaža mora biti usklađena sa geomehaničkim zahtjevima.</w:t>
      </w:r>
    </w:p>
    <w:p w:rsidR="00333673" w:rsidRDefault="00333673" w:rsidP="007A576E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Reviziona okna izvode se na pristupačnim mjestima, gdje postoji mogućnost začepljenja kod promjene smjera kanala na mjestu priključaka bočnih kanala, kod kaskada kao i kod dužih ravnih dionica u zgradi na svakih 15 m, a izvan zgrade najviše 30 m.</w:t>
      </w:r>
    </w:p>
    <w:p w:rsidR="00333673" w:rsidRDefault="00333673" w:rsidP="007A576E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Veličina revizionog okna može biti 80x80 ili 100x100 što zavisi od dubine kanalizacije. Poklopci za reviziona okna treba da budu teške izvedbe profila (660 mm. </w:t>
      </w:r>
    </w:p>
    <w:p w:rsidR="00333673" w:rsidRDefault="00333673" w:rsidP="007A576E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Za okna dublja od 1,0 m potrebno je ugraditi penjalice (20 mm na svakih 30 cm po visini. Gazište penjalice je 15 cm. </w:t>
      </w:r>
    </w:p>
    <w:p w:rsidR="00333673" w:rsidRDefault="00333673" w:rsidP="007A576E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Za odvodnju sa vanjskih površina potrebno je ugraditi slivnike (400 mm ili (350 mm sa nastavkom taložnicom i odvodom (150. Na slivnik postaviti ljevano željeznu rešetku veličine 450x500 mm za auto-saobraćaj. Priključni vod u odnosu na komunalne kanale izvodi se pod uglom max. 90( s tim što se spoj mora izvesti sa zavojnicom od 45(. Minimalni pad priključnog kanala iznosi 2%, a max. 12%. Spoj se u vertikalnom smislu mora izvesti tjeme u tjeme. Minimalni presjek priključnog kanala je ( 150 mm.</w:t>
      </w:r>
    </w:p>
    <w:p w:rsidR="00333673" w:rsidRDefault="00333673" w:rsidP="007A576E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Priključke na kolektore javne kanalizacije treba vršiti samo kroz dvorišna okna. Izuzetno se može predvidjeti i novo okno na mjestu spoja zašto posebno daje saglasnost «Vodovod» – a.d.</w:t>
      </w:r>
    </w:p>
    <w:p w:rsidR="00D76A1E" w:rsidRPr="00333673" w:rsidRDefault="00333673" w:rsidP="007A576E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Ukoliko se u blizini objekta nalazi vodotok dozvoljava se priključak oborinske kanalizacije samo uz vodoprivrednu saglasnost.</w:t>
      </w:r>
    </w:p>
    <w:p w:rsidR="00333673" w:rsidRDefault="00333673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Svaki objekat može imati samo jedan priključak na primarnu komunalnu mrežu. Kod objekata frontalno dugačkih sa više kanala može se raditi sa više priključaka ili kada to uvjetuju specifičnosti objekta u odnosu na saobraćajnice i primarne mreže.</w:t>
      </w:r>
    </w:p>
    <w:p w:rsidR="00333673" w:rsidRDefault="00333673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Prije zatrpavanja potrebno je izvršiti g</w:t>
      </w:r>
      <w:bookmarkStart w:id="0" w:name="_GoBack"/>
      <w:bookmarkEnd w:id="0"/>
      <w:r>
        <w:rPr>
          <w:rFonts w:asciiTheme="minorHAnsi" w:hAnsiTheme="minorHAnsi" w:cstheme="minorHAnsi"/>
          <w:lang w:val="sr-Cyrl-CS"/>
        </w:rPr>
        <w:t>eodetsko snimanje. Snimak dostaviti nadležnoj instituciji.</w:t>
      </w:r>
    </w:p>
    <w:p w:rsidR="00333673" w:rsidRDefault="00333673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lastRenderedPageBreak/>
        <w:t>Zatrpavanje se mora izvesti u slojevima po 30 cm sa nabijanjem do propisane stišljivosti.</w:t>
      </w:r>
    </w:p>
    <w:p w:rsidR="00333673" w:rsidRDefault="00333673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Izdati uslovi ne daju pravo podnosiocu zahtjeva da pristupi bilo kakvim radovima u cilju izvođenja kanalizacionog priključka. </w:t>
      </w:r>
    </w:p>
    <w:p w:rsidR="00333673" w:rsidRDefault="00333673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Radove na polaganju kanalizacione mreže izvodi «Vodovod» – a.d.  ili drugo za to registrovano preduzeće, a direktni spoj na ulični kolektor isključivo «Vodovod» – a.d.</w:t>
      </w:r>
    </w:p>
    <w:p w:rsidR="00333673" w:rsidRPr="00333673" w:rsidRDefault="00333673" w:rsidP="00333673">
      <w:pPr>
        <w:spacing w:before="60"/>
        <w:jc w:val="both"/>
        <w:rPr>
          <w:rFonts w:asciiTheme="minorHAnsi" w:hAnsiTheme="minorHAnsi" w:cstheme="minorHAnsi"/>
          <w:lang w:val="sr-Cyrl-CS"/>
        </w:rPr>
      </w:pPr>
    </w:p>
    <w:sectPr w:rsidR="00333673" w:rsidRPr="00333673" w:rsidSect="007A576E">
      <w:pgSz w:w="11907" w:h="16840" w:code="9"/>
      <w:pgMar w:top="1134" w:right="1134" w:bottom="1134" w:left="1134" w:header="340" w:footer="680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73" w:rsidRDefault="008F5173">
      <w:r>
        <w:separator/>
      </w:r>
    </w:p>
  </w:endnote>
  <w:endnote w:type="continuationSeparator" w:id="0">
    <w:p w:rsidR="008F5173" w:rsidRDefault="008F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YU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73" w:rsidRDefault="008F5173">
      <w:r>
        <w:separator/>
      </w:r>
    </w:p>
  </w:footnote>
  <w:footnote w:type="continuationSeparator" w:id="0">
    <w:p w:rsidR="008F5173" w:rsidRDefault="008F5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91931"/>
    <w:multiLevelType w:val="hybridMultilevel"/>
    <w:tmpl w:val="52C26614"/>
    <w:lvl w:ilvl="0" w:tplc="2682A9E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AA402B"/>
    <w:multiLevelType w:val="hybridMultilevel"/>
    <w:tmpl w:val="C30A0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lang w:val="sr-Cyrl-C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C3AB9"/>
    <w:multiLevelType w:val="hybridMultilevel"/>
    <w:tmpl w:val="2786C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E5A20"/>
    <w:multiLevelType w:val="hybridMultilevel"/>
    <w:tmpl w:val="A6E4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56600"/>
    <w:multiLevelType w:val="hybridMultilevel"/>
    <w:tmpl w:val="D9263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F0C9B"/>
    <w:multiLevelType w:val="hybridMultilevel"/>
    <w:tmpl w:val="96FA709C"/>
    <w:lvl w:ilvl="0" w:tplc="58426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931EFF"/>
    <w:multiLevelType w:val="hybridMultilevel"/>
    <w:tmpl w:val="809AF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1B0F36"/>
    <w:multiLevelType w:val="hybridMultilevel"/>
    <w:tmpl w:val="85AC9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270D0"/>
    <w:multiLevelType w:val="hybridMultilevel"/>
    <w:tmpl w:val="472833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lang w:val="sr-Cyrl-C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C33BE5"/>
    <w:multiLevelType w:val="hybridMultilevel"/>
    <w:tmpl w:val="32A414DE"/>
    <w:lvl w:ilvl="0" w:tplc="975C2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urich YU" w:eastAsia="Times New Roman" w:hAnsi="Zurich YU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0F0782"/>
    <w:multiLevelType w:val="multilevel"/>
    <w:tmpl w:val="5B1EE3B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lang w:val="sr-Cyrl-C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F06FB"/>
    <w:multiLevelType w:val="hybridMultilevel"/>
    <w:tmpl w:val="DC22B2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693664"/>
    <w:multiLevelType w:val="hybridMultilevel"/>
    <w:tmpl w:val="8F7286FA"/>
    <w:lvl w:ilvl="0" w:tplc="13F642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88C4E90"/>
    <w:multiLevelType w:val="hybridMultilevel"/>
    <w:tmpl w:val="7D24749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876EF"/>
    <w:multiLevelType w:val="hybridMultilevel"/>
    <w:tmpl w:val="17A6A2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2B451D8"/>
    <w:multiLevelType w:val="hybridMultilevel"/>
    <w:tmpl w:val="C7A8F0E6"/>
    <w:lvl w:ilvl="0" w:tplc="31922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723F4E"/>
    <w:multiLevelType w:val="hybridMultilevel"/>
    <w:tmpl w:val="5B1EE3B4"/>
    <w:lvl w:ilvl="0" w:tplc="90C69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lang w:val="sr-Cyrl-C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7A2E0E"/>
    <w:multiLevelType w:val="hybridMultilevel"/>
    <w:tmpl w:val="0FDCD71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6"/>
  </w:num>
  <w:num w:numId="10">
    <w:abstractNumId w:val="9"/>
  </w:num>
  <w:num w:numId="11">
    <w:abstractNumId w:val="17"/>
  </w:num>
  <w:num w:numId="12">
    <w:abstractNumId w:val="13"/>
  </w:num>
  <w:num w:numId="13">
    <w:abstractNumId w:val="1"/>
  </w:num>
  <w:num w:numId="14">
    <w:abstractNumId w:val="7"/>
  </w:num>
  <w:num w:numId="15">
    <w:abstractNumId w:val="11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17"/>
    <w:rsid w:val="00000F4C"/>
    <w:rsid w:val="00007C78"/>
    <w:rsid w:val="00015ABA"/>
    <w:rsid w:val="00036ACF"/>
    <w:rsid w:val="00041886"/>
    <w:rsid w:val="00065D0F"/>
    <w:rsid w:val="0008354B"/>
    <w:rsid w:val="00083990"/>
    <w:rsid w:val="000A33D2"/>
    <w:rsid w:val="000B1685"/>
    <w:rsid w:val="000B1A48"/>
    <w:rsid w:val="000B3FB8"/>
    <w:rsid w:val="000B7B5A"/>
    <w:rsid w:val="000C3E58"/>
    <w:rsid w:val="000E04F2"/>
    <w:rsid w:val="000F51E8"/>
    <w:rsid w:val="00141D74"/>
    <w:rsid w:val="00143F5B"/>
    <w:rsid w:val="00150BCA"/>
    <w:rsid w:val="001560DF"/>
    <w:rsid w:val="001639F1"/>
    <w:rsid w:val="00167FEE"/>
    <w:rsid w:val="00190A7E"/>
    <w:rsid w:val="00195A1A"/>
    <w:rsid w:val="001A3602"/>
    <w:rsid w:val="001B36B8"/>
    <w:rsid w:val="001C0E0D"/>
    <w:rsid w:val="001C5917"/>
    <w:rsid w:val="001D3362"/>
    <w:rsid w:val="001D7F05"/>
    <w:rsid w:val="001F2E64"/>
    <w:rsid w:val="00206E2D"/>
    <w:rsid w:val="00215EB9"/>
    <w:rsid w:val="00217DD0"/>
    <w:rsid w:val="002222B7"/>
    <w:rsid w:val="002326C6"/>
    <w:rsid w:val="0024137A"/>
    <w:rsid w:val="0025136C"/>
    <w:rsid w:val="00265E3E"/>
    <w:rsid w:val="00286F83"/>
    <w:rsid w:val="00287D58"/>
    <w:rsid w:val="00292217"/>
    <w:rsid w:val="00294D09"/>
    <w:rsid w:val="00297E43"/>
    <w:rsid w:val="002A5611"/>
    <w:rsid w:val="002C4192"/>
    <w:rsid w:val="002F79C7"/>
    <w:rsid w:val="0030072A"/>
    <w:rsid w:val="0031129F"/>
    <w:rsid w:val="00311547"/>
    <w:rsid w:val="003135D4"/>
    <w:rsid w:val="00317DAF"/>
    <w:rsid w:val="003207E6"/>
    <w:rsid w:val="003308EB"/>
    <w:rsid w:val="00330CCA"/>
    <w:rsid w:val="00333673"/>
    <w:rsid w:val="00335234"/>
    <w:rsid w:val="003525A4"/>
    <w:rsid w:val="00365CCA"/>
    <w:rsid w:val="00381C18"/>
    <w:rsid w:val="00385639"/>
    <w:rsid w:val="003A4A88"/>
    <w:rsid w:val="003B1236"/>
    <w:rsid w:val="003B39DF"/>
    <w:rsid w:val="003C0DDD"/>
    <w:rsid w:val="003C2A30"/>
    <w:rsid w:val="003D0519"/>
    <w:rsid w:val="003D44CA"/>
    <w:rsid w:val="003E49D5"/>
    <w:rsid w:val="003F73A1"/>
    <w:rsid w:val="004109D0"/>
    <w:rsid w:val="0041200F"/>
    <w:rsid w:val="004130D8"/>
    <w:rsid w:val="00424BD9"/>
    <w:rsid w:val="0046308F"/>
    <w:rsid w:val="004635A0"/>
    <w:rsid w:val="00464128"/>
    <w:rsid w:val="004725E1"/>
    <w:rsid w:val="00480452"/>
    <w:rsid w:val="00484129"/>
    <w:rsid w:val="004A6DB3"/>
    <w:rsid w:val="004B0744"/>
    <w:rsid w:val="004C0697"/>
    <w:rsid w:val="004D547A"/>
    <w:rsid w:val="004E3448"/>
    <w:rsid w:val="004E4D9C"/>
    <w:rsid w:val="004F4774"/>
    <w:rsid w:val="004F5BA9"/>
    <w:rsid w:val="005022EE"/>
    <w:rsid w:val="00506209"/>
    <w:rsid w:val="00547B98"/>
    <w:rsid w:val="0055473E"/>
    <w:rsid w:val="00555103"/>
    <w:rsid w:val="0055743C"/>
    <w:rsid w:val="005A2D8E"/>
    <w:rsid w:val="005B2A0C"/>
    <w:rsid w:val="005B2F0D"/>
    <w:rsid w:val="005B3DBD"/>
    <w:rsid w:val="005B627F"/>
    <w:rsid w:val="005D2582"/>
    <w:rsid w:val="005F661E"/>
    <w:rsid w:val="00613F2D"/>
    <w:rsid w:val="00630FDE"/>
    <w:rsid w:val="0063482E"/>
    <w:rsid w:val="006362E7"/>
    <w:rsid w:val="00667251"/>
    <w:rsid w:val="00681954"/>
    <w:rsid w:val="006A4826"/>
    <w:rsid w:val="006A773C"/>
    <w:rsid w:val="006B3F8F"/>
    <w:rsid w:val="006D35E8"/>
    <w:rsid w:val="006D5363"/>
    <w:rsid w:val="006E25B6"/>
    <w:rsid w:val="006E32F7"/>
    <w:rsid w:val="006E347A"/>
    <w:rsid w:val="006F2860"/>
    <w:rsid w:val="00701448"/>
    <w:rsid w:val="007126B6"/>
    <w:rsid w:val="00716744"/>
    <w:rsid w:val="00743060"/>
    <w:rsid w:val="00752966"/>
    <w:rsid w:val="00754ED1"/>
    <w:rsid w:val="007770EE"/>
    <w:rsid w:val="00790585"/>
    <w:rsid w:val="00790660"/>
    <w:rsid w:val="00797FDD"/>
    <w:rsid w:val="007A576E"/>
    <w:rsid w:val="007B7539"/>
    <w:rsid w:val="007C7DAB"/>
    <w:rsid w:val="007D1E5F"/>
    <w:rsid w:val="007E72EA"/>
    <w:rsid w:val="007F146C"/>
    <w:rsid w:val="007F585E"/>
    <w:rsid w:val="00805DD5"/>
    <w:rsid w:val="0080769A"/>
    <w:rsid w:val="00813442"/>
    <w:rsid w:val="008258C7"/>
    <w:rsid w:val="008324A8"/>
    <w:rsid w:val="00832CA8"/>
    <w:rsid w:val="00835C3D"/>
    <w:rsid w:val="0084770B"/>
    <w:rsid w:val="00847873"/>
    <w:rsid w:val="00855F82"/>
    <w:rsid w:val="00875D30"/>
    <w:rsid w:val="00885301"/>
    <w:rsid w:val="008A4A5C"/>
    <w:rsid w:val="008A645A"/>
    <w:rsid w:val="008B1236"/>
    <w:rsid w:val="008B19A5"/>
    <w:rsid w:val="008C577B"/>
    <w:rsid w:val="008D7D16"/>
    <w:rsid w:val="008E5D36"/>
    <w:rsid w:val="008F5173"/>
    <w:rsid w:val="008F7331"/>
    <w:rsid w:val="00903E8B"/>
    <w:rsid w:val="009051F4"/>
    <w:rsid w:val="00907DB1"/>
    <w:rsid w:val="009167DF"/>
    <w:rsid w:val="009326E6"/>
    <w:rsid w:val="0094121F"/>
    <w:rsid w:val="00947422"/>
    <w:rsid w:val="00950B16"/>
    <w:rsid w:val="00956436"/>
    <w:rsid w:val="00965B98"/>
    <w:rsid w:val="00967C41"/>
    <w:rsid w:val="009701D2"/>
    <w:rsid w:val="00972365"/>
    <w:rsid w:val="00984DA2"/>
    <w:rsid w:val="00994A25"/>
    <w:rsid w:val="00996CFA"/>
    <w:rsid w:val="009B324B"/>
    <w:rsid w:val="009B7F7D"/>
    <w:rsid w:val="009C00F5"/>
    <w:rsid w:val="009F0ECE"/>
    <w:rsid w:val="00A141CE"/>
    <w:rsid w:val="00A15AED"/>
    <w:rsid w:val="00A324F4"/>
    <w:rsid w:val="00A45BCA"/>
    <w:rsid w:val="00A72320"/>
    <w:rsid w:val="00A776E3"/>
    <w:rsid w:val="00A81B72"/>
    <w:rsid w:val="00A86F15"/>
    <w:rsid w:val="00A95642"/>
    <w:rsid w:val="00AA77DC"/>
    <w:rsid w:val="00AB4770"/>
    <w:rsid w:val="00AB4995"/>
    <w:rsid w:val="00AB4E73"/>
    <w:rsid w:val="00AD34BA"/>
    <w:rsid w:val="00AD4EEB"/>
    <w:rsid w:val="00B20E80"/>
    <w:rsid w:val="00B525A7"/>
    <w:rsid w:val="00B57564"/>
    <w:rsid w:val="00B5788C"/>
    <w:rsid w:val="00B6721B"/>
    <w:rsid w:val="00B74984"/>
    <w:rsid w:val="00B92816"/>
    <w:rsid w:val="00B9798C"/>
    <w:rsid w:val="00B97AFC"/>
    <w:rsid w:val="00BA1194"/>
    <w:rsid w:val="00BA4953"/>
    <w:rsid w:val="00BB192A"/>
    <w:rsid w:val="00BC3C1E"/>
    <w:rsid w:val="00BE19DE"/>
    <w:rsid w:val="00BE2DC1"/>
    <w:rsid w:val="00BE45CF"/>
    <w:rsid w:val="00BE7CA4"/>
    <w:rsid w:val="00C16708"/>
    <w:rsid w:val="00C20637"/>
    <w:rsid w:val="00C33B32"/>
    <w:rsid w:val="00C40068"/>
    <w:rsid w:val="00C5640A"/>
    <w:rsid w:val="00C62561"/>
    <w:rsid w:val="00C74DAA"/>
    <w:rsid w:val="00C759A1"/>
    <w:rsid w:val="00CA1881"/>
    <w:rsid w:val="00CB2C77"/>
    <w:rsid w:val="00CC00AF"/>
    <w:rsid w:val="00CE2AA1"/>
    <w:rsid w:val="00CF0CC8"/>
    <w:rsid w:val="00D00B50"/>
    <w:rsid w:val="00D10BEB"/>
    <w:rsid w:val="00D13056"/>
    <w:rsid w:val="00D346B8"/>
    <w:rsid w:val="00D53436"/>
    <w:rsid w:val="00D6082A"/>
    <w:rsid w:val="00D6204B"/>
    <w:rsid w:val="00D736CF"/>
    <w:rsid w:val="00D76A1E"/>
    <w:rsid w:val="00D84D2A"/>
    <w:rsid w:val="00D87BC6"/>
    <w:rsid w:val="00D93A23"/>
    <w:rsid w:val="00DB11DF"/>
    <w:rsid w:val="00DB7431"/>
    <w:rsid w:val="00DD0872"/>
    <w:rsid w:val="00DD2005"/>
    <w:rsid w:val="00DD29F1"/>
    <w:rsid w:val="00DF3864"/>
    <w:rsid w:val="00E11808"/>
    <w:rsid w:val="00E20A8F"/>
    <w:rsid w:val="00E40B16"/>
    <w:rsid w:val="00E66336"/>
    <w:rsid w:val="00E6693B"/>
    <w:rsid w:val="00E76773"/>
    <w:rsid w:val="00E83D09"/>
    <w:rsid w:val="00E87BC0"/>
    <w:rsid w:val="00E91BB6"/>
    <w:rsid w:val="00E961B3"/>
    <w:rsid w:val="00E9620D"/>
    <w:rsid w:val="00EA30E3"/>
    <w:rsid w:val="00EC4F77"/>
    <w:rsid w:val="00EC5E89"/>
    <w:rsid w:val="00EC6C9C"/>
    <w:rsid w:val="00EF1048"/>
    <w:rsid w:val="00F0622F"/>
    <w:rsid w:val="00F1029F"/>
    <w:rsid w:val="00F11ECF"/>
    <w:rsid w:val="00F13F40"/>
    <w:rsid w:val="00F37531"/>
    <w:rsid w:val="00F538A4"/>
    <w:rsid w:val="00F852AA"/>
    <w:rsid w:val="00F94CBC"/>
    <w:rsid w:val="00FA4F62"/>
    <w:rsid w:val="00FB00E1"/>
    <w:rsid w:val="00FB18B4"/>
    <w:rsid w:val="00FD0F91"/>
    <w:rsid w:val="00FE3A7B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BED66-41AD-4732-A6C1-0A24248F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no"/>
    <w:next w:val="Normalno"/>
    <w:qFormat/>
    <w:pPr>
      <w:keepNext/>
      <w:ind w:left="720"/>
      <w:outlineLvl w:val="0"/>
    </w:pPr>
    <w:rPr>
      <w:sz w:val="28"/>
    </w:rPr>
  </w:style>
  <w:style w:type="paragraph" w:styleId="Naslov2">
    <w:name w:val="heading 2"/>
    <w:basedOn w:val="Normalno"/>
    <w:next w:val="Normalno"/>
    <w:qFormat/>
    <w:pPr>
      <w:keepNext/>
      <w:jc w:val="center"/>
      <w:outlineLvl w:val="1"/>
    </w:pPr>
    <w:rPr>
      <w:sz w:val="28"/>
    </w:rPr>
  </w:style>
  <w:style w:type="paragraph" w:styleId="Naslov3">
    <w:name w:val="heading 3"/>
    <w:basedOn w:val="Normalno"/>
    <w:next w:val="Normalno"/>
    <w:qFormat/>
    <w:pPr>
      <w:keepNext/>
      <w:ind w:left="900"/>
      <w:outlineLvl w:val="2"/>
    </w:pPr>
    <w:rPr>
      <w:rFonts w:ascii="Zurich YU" w:hAnsi="Zurich YU"/>
      <w:b/>
      <w:bCs/>
      <w:sz w:val="20"/>
    </w:rPr>
  </w:style>
  <w:style w:type="paragraph" w:styleId="Naslov4">
    <w:name w:val="heading 4"/>
    <w:basedOn w:val="Normalno"/>
    <w:next w:val="Normalno"/>
    <w:qFormat/>
    <w:pPr>
      <w:keepNext/>
      <w:jc w:val="center"/>
      <w:outlineLvl w:val="3"/>
    </w:pPr>
    <w:rPr>
      <w:rFonts w:ascii="Zurich YU" w:hAnsi="Zurich YU"/>
      <w:b/>
      <w:bCs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ijeloteksta">
    <w:name w:val="Body Text"/>
    <w:basedOn w:val="Normalno"/>
    <w:rPr>
      <w:sz w:val="28"/>
    </w:rPr>
  </w:style>
  <w:style w:type="paragraph" w:styleId="Zaglavlje">
    <w:name w:val="header"/>
    <w:basedOn w:val="Normalno"/>
    <w:pPr>
      <w:tabs>
        <w:tab w:val="center" w:pos="4320"/>
        <w:tab w:val="right" w:pos="8640"/>
      </w:tabs>
    </w:pPr>
  </w:style>
  <w:style w:type="paragraph" w:styleId="Podnoje">
    <w:name w:val="footer"/>
    <w:basedOn w:val="Normalno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no"/>
    <w:pPr>
      <w:jc w:val="both"/>
    </w:pPr>
    <w:rPr>
      <w:rFonts w:ascii="Zurich YU" w:hAnsi="Zurich YU"/>
      <w:sz w:val="20"/>
    </w:rPr>
  </w:style>
  <w:style w:type="paragraph" w:styleId="Tijeloteksta3">
    <w:name w:val="Body Text 3"/>
    <w:basedOn w:val="Normalno"/>
    <w:rPr>
      <w:rFonts w:ascii="Tahoma" w:hAnsi="Tahoma" w:cs="Tahoma"/>
      <w:sz w:val="20"/>
      <w:lang w:val="de-DE"/>
    </w:rPr>
  </w:style>
  <w:style w:type="paragraph" w:styleId="Treeuvlaenjetijelateksta3">
    <w:name w:val="Body Text Indent 3"/>
    <w:aliases w:val=" uvlaka 3"/>
    <w:basedOn w:val="Normalno"/>
    <w:pPr>
      <w:spacing w:before="120"/>
      <w:ind w:firstLine="720"/>
      <w:jc w:val="both"/>
    </w:pPr>
    <w:rPr>
      <w:rFonts w:ascii="Tahoma" w:hAnsi="Tahoma" w:cs="Tahoma"/>
      <w:sz w:val="20"/>
    </w:rPr>
  </w:style>
  <w:style w:type="character" w:styleId="Brojstranice">
    <w:name w:val="page number"/>
    <w:basedOn w:val="Zadanifontparagrafa"/>
  </w:style>
  <w:style w:type="table" w:styleId="Koordinatnamreatabele">
    <w:name w:val="Table Grid"/>
    <w:basedOn w:val="Normalnatabela"/>
    <w:rsid w:val="00EC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UK-uslovi%20kanalizacij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AAF15CA-48D2-4598-8EF8-269C528A7F9E}">
  <we:reference id="wa104379177" version="1.0.0.1" store="sr-Latn-R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UK-uslovi kanalizacija</Template>
  <TotalTime>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y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Tehn</dc:creator>
  <cp:keywords/>
  <dc:description/>
  <cp:lastModifiedBy>Saša Šipka</cp:lastModifiedBy>
  <cp:revision>5</cp:revision>
  <cp:lastPrinted>2012-12-10T10:20:00Z</cp:lastPrinted>
  <dcterms:created xsi:type="dcterms:W3CDTF">2017-09-25T11:57:00Z</dcterms:created>
  <dcterms:modified xsi:type="dcterms:W3CDTF">2017-09-25T11:59:00Z</dcterms:modified>
</cp:coreProperties>
</file>